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971" w:rsidRDefault="007E14F1">
      <w:pPr>
        <w:pStyle w:val="Ch61"/>
        <w:ind w:left="10348"/>
        <w:rPr>
          <w:rFonts w:ascii="Times New Roman" w:hAnsi="Times New Roman"/>
          <w:w w:val="100"/>
          <w:sz w:val="24"/>
          <w:szCs w:val="24"/>
        </w:rPr>
      </w:pPr>
      <w:r>
        <w:rPr>
          <w:rFonts w:ascii="Times New Roman" w:hAnsi="Times New Roman"/>
          <w:w w:val="100"/>
          <w:sz w:val="24"/>
          <w:szCs w:val="24"/>
        </w:rPr>
        <w:t>Додаток 1</w:t>
      </w:r>
      <w:r>
        <w:rPr>
          <w:rFonts w:ascii="Times New Roman" w:hAnsi="Times New Roman"/>
          <w:w w:val="100"/>
          <w:sz w:val="24"/>
          <w:szCs w:val="24"/>
        </w:rPr>
        <w:br/>
        <w:t xml:space="preserve">до Інструкції з підготовки </w:t>
      </w:r>
      <w:r>
        <w:rPr>
          <w:rFonts w:ascii="Times New Roman" w:hAnsi="Times New Roman"/>
          <w:w w:val="100"/>
          <w:sz w:val="24"/>
          <w:szCs w:val="24"/>
        </w:rPr>
        <w:br/>
        <w:t xml:space="preserve">бюджетних запитів </w:t>
      </w:r>
      <w:r w:rsidR="0083337B">
        <w:rPr>
          <w:rFonts w:ascii="Times New Roman" w:hAnsi="Times New Roman"/>
          <w:w w:val="100"/>
          <w:sz w:val="24"/>
          <w:szCs w:val="24"/>
        </w:rPr>
        <w:t>на 2026 рік</w:t>
      </w:r>
      <w:bookmarkStart w:id="0" w:name="_GoBack"/>
      <w:bookmarkEnd w:id="0"/>
      <w:r>
        <w:rPr>
          <w:rFonts w:ascii="Times New Roman" w:hAnsi="Times New Roman"/>
          <w:w w:val="100"/>
          <w:sz w:val="24"/>
          <w:szCs w:val="24"/>
        </w:rPr>
        <w:br/>
        <w:t>(пункт 3 розділу І)</w:t>
      </w:r>
    </w:p>
    <w:p w:rsidR="00353971" w:rsidRDefault="007E14F1">
      <w:pPr>
        <w:pStyle w:val="Ch60"/>
        <w:spacing w:before="0" w:after="0" w:line="240" w:lineRule="auto"/>
        <w:rPr>
          <w:rFonts w:ascii="Times New Roman" w:hAnsi="Times New Roman"/>
          <w:w w:val="100"/>
          <w:sz w:val="28"/>
          <w:szCs w:val="28"/>
        </w:rPr>
      </w:pPr>
      <w:r>
        <w:rPr>
          <w:rFonts w:ascii="Times New Roman" w:hAnsi="Times New Roman"/>
          <w:w w:val="100"/>
          <w:sz w:val="28"/>
          <w:szCs w:val="28"/>
        </w:rPr>
        <w:t>Граничні показники видатків місцевого бюджету</w:t>
      </w:r>
      <w:r>
        <w:rPr>
          <w:rFonts w:ascii="Times New Roman" w:hAnsi="Times New Roman"/>
          <w:w w:val="100"/>
          <w:sz w:val="28"/>
          <w:szCs w:val="28"/>
        </w:rPr>
        <w:br/>
        <w:t xml:space="preserve">та надання кредитів з місцевого бюджету </w:t>
      </w:r>
    </w:p>
    <w:p w:rsidR="00353971" w:rsidRDefault="007E14F1">
      <w:pPr>
        <w:pStyle w:val="Ch60"/>
        <w:spacing w:before="0" w:after="0" w:line="240" w:lineRule="auto"/>
        <w:rPr>
          <w:rFonts w:ascii="Times New Roman" w:hAnsi="Times New Roman"/>
          <w:w w:val="100"/>
          <w:sz w:val="28"/>
          <w:szCs w:val="28"/>
        </w:rPr>
      </w:pPr>
      <w:r>
        <w:rPr>
          <w:rFonts w:ascii="Times New Roman" w:hAnsi="Times New Roman"/>
          <w:w w:val="100"/>
          <w:sz w:val="28"/>
          <w:szCs w:val="28"/>
        </w:rPr>
        <w:t>головному розпоряднику бюджетних коштів на 20___–20___ роки</w:t>
      </w:r>
    </w:p>
    <w:tbl>
      <w:tblPr>
        <w:tblW w:w="153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4"/>
        <w:gridCol w:w="4252"/>
        <w:gridCol w:w="1985"/>
        <w:gridCol w:w="2268"/>
      </w:tblGrid>
      <w:tr w:rsidR="00353971">
        <w:trPr>
          <w:trHeight w:val="60"/>
        </w:trPr>
        <w:tc>
          <w:tcPr>
            <w:tcW w:w="6804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 w:rsidR="00353971" w:rsidRDefault="007E14F1">
            <w:pPr>
              <w:pStyle w:val="Ch6"/>
              <w:suppressAutoHyphens/>
              <w:ind w:firstLine="0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_________________________________________________________________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252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353971" w:rsidRDefault="007E14F1">
            <w:pPr>
              <w:pStyle w:val="Ch6"/>
              <w:suppressAutoHyphens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198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353971" w:rsidRDefault="007E14F1">
            <w:pPr>
              <w:pStyle w:val="Ch6"/>
              <w:suppressAutoHyphens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(код за ЄДРПОУ)</w:t>
            </w:r>
          </w:p>
        </w:tc>
        <w:tc>
          <w:tcPr>
            <w:tcW w:w="2268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353971" w:rsidRDefault="007E14F1">
            <w:pPr>
              <w:pStyle w:val="Ch6"/>
              <w:suppressAutoHyphens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(код бюджету)</w:t>
            </w:r>
          </w:p>
        </w:tc>
      </w:tr>
    </w:tbl>
    <w:p w:rsidR="00353971" w:rsidRDefault="007E14F1">
      <w:pPr>
        <w:pStyle w:val="TABL"/>
        <w:spacing w:before="57"/>
        <w:rPr>
          <w:rFonts w:ascii="Times New Roman" w:hAnsi="Times New Roman"/>
          <w:w w:val="100"/>
          <w:sz w:val="24"/>
          <w:szCs w:val="24"/>
        </w:rPr>
      </w:pPr>
      <w:r>
        <w:rPr>
          <w:rFonts w:ascii="Times New Roman" w:hAnsi="Times New Roman"/>
          <w:w w:val="100"/>
          <w:sz w:val="24"/>
          <w:szCs w:val="24"/>
        </w:rPr>
        <w:t>(</w:t>
      </w:r>
      <w:proofErr w:type="spellStart"/>
      <w:r>
        <w:rPr>
          <w:rFonts w:ascii="Times New Roman" w:hAnsi="Times New Roman"/>
          <w:w w:val="100"/>
          <w:sz w:val="24"/>
          <w:szCs w:val="24"/>
        </w:rPr>
        <w:t>грн</w:t>
      </w:r>
      <w:proofErr w:type="spellEnd"/>
      <w:r>
        <w:rPr>
          <w:rFonts w:ascii="Times New Roman" w:hAnsi="Times New Roman"/>
          <w:w w:val="100"/>
          <w:sz w:val="24"/>
          <w:szCs w:val="24"/>
        </w:rPr>
        <w:t>)</w:t>
      </w:r>
    </w:p>
    <w:tbl>
      <w:tblPr>
        <w:tblW w:w="15310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8"/>
        <w:gridCol w:w="2552"/>
        <w:gridCol w:w="2268"/>
        <w:gridCol w:w="2552"/>
      </w:tblGrid>
      <w:tr w:rsidR="00353971">
        <w:trPr>
          <w:trHeight w:val="53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Граничні показники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20__ рік</w:t>
            </w:r>
          </w:p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(план)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20__ рік</w:t>
            </w:r>
          </w:p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(план)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 xml:space="preserve">20__ рік </w:t>
            </w:r>
          </w:p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20"/>
                <w:szCs w:val="24"/>
              </w:rPr>
            </w:pPr>
            <w:r>
              <w:rPr>
                <w:rFonts w:ascii="Times New Roman" w:hAnsi="Times New Roman"/>
                <w:w w:val="100"/>
                <w:sz w:val="20"/>
                <w:szCs w:val="24"/>
              </w:rPr>
              <w:t>(план)</w:t>
            </w:r>
          </w:p>
        </w:tc>
      </w:tr>
      <w:tr w:rsidR="00353971">
        <w:trPr>
          <w:trHeight w:val="147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353971" w:rsidRDefault="007E14F1">
            <w:pPr>
              <w:pStyle w:val="TableshapkaTABL"/>
              <w:rPr>
                <w:rFonts w:ascii="Times New Roman" w:hAnsi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/>
                <w:w w:val="100"/>
                <w:sz w:val="16"/>
                <w:szCs w:val="16"/>
              </w:rPr>
              <w:t>4</w:t>
            </w: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УСЬОГО видатків,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 xml:space="preserve">зокрема за рахунок міжбюджетного трансферту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183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spacing w:line="240" w:lineRule="auto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спеціальний фонд,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1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Pr="007E14F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  <w:highlight w:val="yellow"/>
              </w:rPr>
            </w:pPr>
            <w:r w:rsidRPr="007E14F1">
              <w:rPr>
                <w:rFonts w:ascii="Times New Roman" w:hAnsi="Times New Roman"/>
                <w:spacing w:val="0"/>
                <w:sz w:val="20"/>
                <w:szCs w:val="24"/>
              </w:rPr>
              <w:t xml:space="preserve">обсяг публічних інвестицій на підготовку та реалізацію публічних інвестиційних </w:t>
            </w:r>
            <w:proofErr w:type="spellStart"/>
            <w:r w:rsidRPr="007E14F1">
              <w:rPr>
                <w:rFonts w:ascii="Times New Roman" w:hAnsi="Times New Roman"/>
                <w:spacing w:val="0"/>
                <w:sz w:val="20"/>
                <w:szCs w:val="24"/>
              </w:rPr>
              <w:t>проєктів</w:t>
            </w:r>
            <w:proofErr w:type="spellEnd"/>
            <w:r w:rsidRPr="007E14F1">
              <w:rPr>
                <w:rFonts w:ascii="Times New Roman" w:hAnsi="Times New Roman"/>
                <w:spacing w:val="0"/>
                <w:sz w:val="20"/>
                <w:szCs w:val="24"/>
              </w:rPr>
              <w:t xml:space="preserve"> та програм публічних інвестицій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1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  <w:highlight w:val="yellow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зокрема за рахунок джерел надходжень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181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УСЬОГО надання кредитів, а саме: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спеціальний фонд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  <w:tr w:rsidR="00353971">
        <w:trPr>
          <w:trHeight w:val="60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7E14F1">
            <w:pPr>
              <w:pStyle w:val="TableTABL"/>
              <w:rPr>
                <w:rFonts w:ascii="Times New Roman" w:hAnsi="Times New Roman"/>
                <w:spacing w:val="0"/>
                <w:sz w:val="20"/>
                <w:szCs w:val="24"/>
              </w:rPr>
            </w:pPr>
            <w:r>
              <w:rPr>
                <w:rFonts w:ascii="Times New Roman" w:hAnsi="Times New Roman"/>
                <w:spacing w:val="0"/>
                <w:sz w:val="20"/>
                <w:szCs w:val="24"/>
              </w:rPr>
              <w:t>УСЬОГО видатків / надання кредитів: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353971" w:rsidRDefault="00353971">
            <w:pPr>
              <w:pStyle w:val="a3"/>
              <w:spacing w:line="240" w:lineRule="auto"/>
              <w:rPr>
                <w:color w:val="auto"/>
                <w:sz w:val="20"/>
                <w:lang w:val="uk-UA"/>
              </w:rPr>
            </w:pPr>
          </w:p>
        </w:tc>
      </w:tr>
    </w:tbl>
    <w:p w:rsidR="00353971" w:rsidRDefault="00353971">
      <w:pPr>
        <w:pStyle w:val="Ch6"/>
        <w:rPr>
          <w:rFonts w:ascii="Times New Roman" w:hAnsi="Times New Roman"/>
          <w:w w:val="1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4"/>
        <w:gridCol w:w="3236"/>
        <w:gridCol w:w="6703"/>
      </w:tblGrid>
      <w:tr w:rsidR="00353971">
        <w:trPr>
          <w:trHeight w:val="60"/>
        </w:trPr>
        <w:tc>
          <w:tcPr>
            <w:tcW w:w="1729" w:type="pct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353971" w:rsidRDefault="007E14F1">
            <w:pPr>
              <w:pStyle w:val="Ch6"/>
              <w:ind w:firstLine="0"/>
              <w:rPr>
                <w:rFonts w:ascii="Times New Roman" w:hAnsi="Times New Roman"/>
                <w:w w:val="100"/>
                <w:sz w:val="24"/>
                <w:szCs w:val="24"/>
              </w:rPr>
            </w:pPr>
            <w:r>
              <w:rPr>
                <w:rStyle w:val="Bold"/>
                <w:rFonts w:ascii="Times New Roman" w:hAnsi="Times New Roman"/>
                <w:bCs/>
                <w:w w:val="100"/>
                <w:sz w:val="24"/>
                <w:szCs w:val="24"/>
              </w:rPr>
              <w:t>Керівник місцевого фінансового органу</w:t>
            </w:r>
          </w:p>
        </w:tc>
        <w:tc>
          <w:tcPr>
            <w:tcW w:w="1065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53971" w:rsidRDefault="007E14F1">
            <w:pPr>
              <w:pStyle w:val="Ch6"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2206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353971" w:rsidRDefault="007E14F1">
            <w:pPr>
              <w:pStyle w:val="Ch6"/>
              <w:ind w:firstLine="0"/>
              <w:jc w:val="center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___________________________________________________</w:t>
            </w:r>
          </w:p>
          <w:p w:rsidR="00353971" w:rsidRDefault="007E14F1">
            <w:pPr>
              <w:pStyle w:val="StrokeCh6"/>
              <w:rPr>
                <w:rFonts w:ascii="Times New Roman" w:hAnsi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:rsidR="00353971" w:rsidRDefault="00353971">
      <w:pPr>
        <w:rPr>
          <w:rFonts w:ascii="Times New Roman" w:hAnsi="Times New Roman"/>
        </w:rPr>
      </w:pPr>
    </w:p>
    <w:sectPr w:rsidR="00353971">
      <w:pgSz w:w="16838" w:h="11906" w:orient="landscape"/>
      <w:pgMar w:top="142" w:right="851" w:bottom="397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971" w:rsidRDefault="00353971">
      <w:pPr>
        <w:spacing w:after="0" w:line="240" w:lineRule="auto"/>
      </w:pPr>
    </w:p>
  </w:endnote>
  <w:endnote w:type="continuationSeparator" w:id="0">
    <w:p w:rsidR="00353971" w:rsidRDefault="003539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-Book">
    <w:panose1 w:val="00000000000000000000"/>
    <w:charset w:val="00"/>
    <w:family w:val="roman"/>
    <w:notTrueType/>
    <w:pitch w:val="default"/>
  </w:font>
  <w:font w:name="Pragmatica-Bold">
    <w:panose1 w:val="00000000000000000000"/>
    <w:charset w:val="00"/>
    <w:family w:val="roman"/>
    <w:notTrueType/>
    <w:pitch w:val="default"/>
  </w:font>
  <w:font w:name="Pragmatica-BookObl">
    <w:panose1 w:val="00000000000000000000"/>
    <w:charset w:val="00"/>
    <w:family w:val="roman"/>
    <w:notTrueType/>
    <w:pitch w:val="default"/>
  </w:font>
  <w:font w:name="HeliosCond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971" w:rsidRDefault="00353971">
      <w:pPr>
        <w:spacing w:after="0" w:line="240" w:lineRule="auto"/>
      </w:pPr>
    </w:p>
  </w:footnote>
  <w:footnote w:type="continuationSeparator" w:id="0">
    <w:p w:rsidR="00353971" w:rsidRDefault="00353971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971"/>
    <w:rsid w:val="00353971"/>
    <w:rsid w:val="007E14F1"/>
    <w:rsid w:val="0083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spacing w:after="0" w:line="288" w:lineRule="auto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pPr>
      <w:widowControl w:val="0"/>
      <w:tabs>
        <w:tab w:val="right" w:pos="7710"/>
        <w:tab w:val="right" w:pos="11514"/>
      </w:tabs>
      <w:spacing w:after="0" w:line="257" w:lineRule="auto"/>
      <w:ind w:firstLine="283"/>
      <w:jc w:val="both"/>
    </w:pPr>
    <w:rPr>
      <w:rFonts w:ascii="Pragmatica-Book" w:hAnsi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pPr>
      <w:keepNext/>
      <w:keepLines/>
      <w:widowControl w:val="0"/>
      <w:tabs>
        <w:tab w:val="right" w:leader="underscore" w:pos="11514"/>
      </w:tabs>
      <w:suppressAutoHyphens/>
      <w:spacing w:before="397" w:after="0" w:line="257" w:lineRule="auto"/>
      <w:ind w:left="8050"/>
    </w:pPr>
    <w:rPr>
      <w:rFonts w:ascii="Pragmatica-Book" w:hAnsi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/>
      <w:i/>
      <w:iCs/>
      <w:w w:val="90"/>
      <w:sz w:val="15"/>
      <w:szCs w:val="15"/>
      <w:lang w:val="uk-UA"/>
    </w:rPr>
  </w:style>
  <w:style w:type="paragraph" w:customStyle="1" w:styleId="StrokeCh6">
    <w:name w:val="Stroke (Ch_6 Міністерства)"/>
    <w:basedOn w:val="a3"/>
    <w:pPr>
      <w:tabs>
        <w:tab w:val="right" w:pos="7710"/>
      </w:tabs>
      <w:spacing w:before="17" w:line="257" w:lineRule="auto"/>
      <w:jc w:val="center"/>
    </w:pPr>
    <w:rPr>
      <w:rFonts w:ascii="Pragmatica-Book" w:hAnsi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pPr>
      <w:widowControl w:val="0"/>
      <w:tabs>
        <w:tab w:val="right" w:pos="6350"/>
      </w:tabs>
      <w:suppressAutoHyphens/>
      <w:spacing w:after="0" w:line="257" w:lineRule="auto"/>
      <w:jc w:val="center"/>
    </w:pPr>
    <w:rPr>
      <w:rFonts w:ascii="Pragmatica-Book" w:hAnsi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pPr>
      <w:widowControl w:val="0"/>
      <w:tabs>
        <w:tab w:val="right" w:pos="7767"/>
      </w:tabs>
      <w:suppressAutoHyphens/>
      <w:spacing w:after="0" w:line="252" w:lineRule="auto"/>
    </w:pPr>
    <w:rPr>
      <w:rFonts w:ascii="HeliosCond" w:hAnsi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Bold">
    <w:name w:val="Bold"/>
    <w:rPr>
      <w:b/>
      <w:u w:val="none"/>
      <w:vertAlign w:val="baseline"/>
    </w:rPr>
  </w:style>
  <w:style w:type="character" w:customStyle="1" w:styleId="a5">
    <w:name w:val="Верхний колонтитул Знак"/>
    <w:basedOn w:val="a0"/>
    <w:link w:val="a4"/>
    <w:rPr>
      <w:lang w:eastAsia="uk-UA"/>
    </w:rPr>
  </w:style>
  <w:style w:type="character" w:customStyle="1" w:styleId="a7">
    <w:name w:val="Нижний колонтитул Знак"/>
    <w:basedOn w:val="a0"/>
    <w:link w:val="a6"/>
    <w:rPr>
      <w:lang w:eastAsia="uk-UA"/>
    </w:rPr>
  </w:style>
  <w:style w:type="character" w:customStyle="1" w:styleId="st46">
    <w:name w:val="st46"/>
    <w:rPr>
      <w:i/>
      <w:iCs/>
      <w:color w:val="000000"/>
    </w:rPr>
  </w:style>
  <w:style w:type="character" w:customStyle="1" w:styleId="a9">
    <w:name w:val="Текст выноски Знак"/>
    <w:basedOn w:val="a0"/>
    <w:link w:val="a8"/>
    <w:semiHidden/>
    <w:rPr>
      <w:rFonts w:ascii="Segoe UI" w:hAnsi="Segoe UI"/>
      <w:sz w:val="18"/>
      <w:szCs w:val="18"/>
      <w:lang w:eastAsia="uk-UA"/>
    </w:rPr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с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онцевой сноски Знак"/>
    <w:link w:val="ac"/>
    <w:semiHidden/>
    <w:rPr>
      <w:sz w:val="20"/>
      <w:szCs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pPr>
      <w:widowControl w:val="0"/>
      <w:spacing w:after="0" w:line="288" w:lineRule="auto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pPr>
      <w:widowControl w:val="0"/>
      <w:tabs>
        <w:tab w:val="right" w:pos="7710"/>
        <w:tab w:val="right" w:pos="11514"/>
      </w:tabs>
      <w:spacing w:after="0" w:line="257" w:lineRule="auto"/>
      <w:ind w:firstLine="283"/>
      <w:jc w:val="both"/>
    </w:pPr>
    <w:rPr>
      <w:rFonts w:ascii="Pragmatica-Book" w:hAnsi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pPr>
      <w:keepNext/>
      <w:keepLines/>
      <w:widowControl w:val="0"/>
      <w:tabs>
        <w:tab w:val="right" w:pos="7710"/>
      </w:tabs>
      <w:suppressAutoHyphens/>
      <w:spacing w:before="283" w:after="113" w:line="257" w:lineRule="auto"/>
      <w:jc w:val="center"/>
    </w:pPr>
    <w:rPr>
      <w:rFonts w:ascii="Pragmatica-Bold" w:hAnsi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pPr>
      <w:keepNext/>
      <w:keepLines/>
      <w:widowControl w:val="0"/>
      <w:tabs>
        <w:tab w:val="right" w:leader="underscore" w:pos="11514"/>
      </w:tabs>
      <w:suppressAutoHyphens/>
      <w:spacing w:before="397" w:after="0" w:line="257" w:lineRule="auto"/>
      <w:ind w:left="8050"/>
    </w:pPr>
    <w:rPr>
      <w:rFonts w:ascii="Pragmatica-Book" w:hAnsi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/>
      <w:i/>
      <w:iCs/>
      <w:w w:val="90"/>
      <w:sz w:val="15"/>
      <w:szCs w:val="15"/>
      <w:lang w:val="uk-UA"/>
    </w:rPr>
  </w:style>
  <w:style w:type="paragraph" w:customStyle="1" w:styleId="StrokeCh6">
    <w:name w:val="Stroke (Ch_6 Міністерства)"/>
    <w:basedOn w:val="a3"/>
    <w:pPr>
      <w:tabs>
        <w:tab w:val="right" w:pos="7710"/>
      </w:tabs>
      <w:spacing w:before="17" w:line="257" w:lineRule="auto"/>
      <w:jc w:val="center"/>
    </w:pPr>
    <w:rPr>
      <w:rFonts w:ascii="Pragmatica-Book" w:hAnsi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pPr>
      <w:widowControl w:val="0"/>
      <w:tabs>
        <w:tab w:val="right" w:pos="6350"/>
      </w:tabs>
      <w:suppressAutoHyphens/>
      <w:spacing w:after="0" w:line="257" w:lineRule="auto"/>
      <w:jc w:val="center"/>
    </w:pPr>
    <w:rPr>
      <w:rFonts w:ascii="Pragmatica-Book" w:hAnsi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pPr>
      <w:widowControl w:val="0"/>
      <w:tabs>
        <w:tab w:val="right" w:pos="7767"/>
      </w:tabs>
      <w:suppressAutoHyphens/>
      <w:spacing w:after="0" w:line="252" w:lineRule="auto"/>
    </w:pPr>
    <w:rPr>
      <w:rFonts w:ascii="HeliosCond" w:hAnsi="HeliosCond"/>
      <w:color w:val="000000"/>
      <w:spacing w:val="-2"/>
      <w:sz w:val="17"/>
      <w:szCs w:val="17"/>
    </w:rPr>
  </w:style>
  <w:style w:type="paragraph" w:styleId="a4">
    <w:name w:val="header"/>
    <w:basedOn w:val="a"/>
    <w:link w:val="a5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  <w:spacing w:after="0" w:line="240" w:lineRule="auto"/>
    </w:pPr>
  </w:style>
  <w:style w:type="paragraph" w:styleId="a8">
    <w:name w:val="Balloon Text"/>
    <w:basedOn w:val="a"/>
    <w:link w:val="a9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a">
    <w:name w:val="footnote text"/>
    <w:link w:val="ab"/>
    <w:semiHidden/>
    <w:pPr>
      <w:spacing w:after="0" w:line="240" w:lineRule="auto"/>
    </w:pPr>
    <w:rPr>
      <w:sz w:val="20"/>
      <w:szCs w:val="20"/>
    </w:rPr>
  </w:style>
  <w:style w:type="paragraph" w:styleId="ac">
    <w:name w:val="endnote text"/>
    <w:link w:val="ad"/>
    <w:semiHidden/>
    <w:pPr>
      <w:spacing w:after="0" w:line="240" w:lineRule="auto"/>
    </w:pPr>
    <w:rPr>
      <w:sz w:val="20"/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Bold">
    <w:name w:val="Bold"/>
    <w:rPr>
      <w:b/>
      <w:u w:val="none"/>
      <w:vertAlign w:val="baseline"/>
    </w:rPr>
  </w:style>
  <w:style w:type="character" w:customStyle="1" w:styleId="a5">
    <w:name w:val="Верхний колонтитул Знак"/>
    <w:basedOn w:val="a0"/>
    <w:link w:val="a4"/>
    <w:rPr>
      <w:lang w:eastAsia="uk-UA"/>
    </w:rPr>
  </w:style>
  <w:style w:type="character" w:customStyle="1" w:styleId="a7">
    <w:name w:val="Нижний колонтитул Знак"/>
    <w:basedOn w:val="a0"/>
    <w:link w:val="a6"/>
    <w:rPr>
      <w:lang w:eastAsia="uk-UA"/>
    </w:rPr>
  </w:style>
  <w:style w:type="character" w:customStyle="1" w:styleId="st46">
    <w:name w:val="st46"/>
    <w:rPr>
      <w:i/>
      <w:iCs/>
      <w:color w:val="000000"/>
    </w:rPr>
  </w:style>
  <w:style w:type="character" w:customStyle="1" w:styleId="a9">
    <w:name w:val="Текст выноски Знак"/>
    <w:basedOn w:val="a0"/>
    <w:link w:val="a8"/>
    <w:semiHidden/>
    <w:rPr>
      <w:rFonts w:ascii="Segoe UI" w:hAnsi="Segoe UI"/>
      <w:sz w:val="18"/>
      <w:szCs w:val="18"/>
      <w:lang w:eastAsia="uk-UA"/>
    </w:rPr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с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онцевой сноски Знак"/>
    <w:link w:val="ac"/>
    <w:semiHidden/>
    <w:rPr>
      <w:sz w:val="20"/>
      <w:szCs w:val="2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BE38-3941-46D9-A1D3-43B6BAFA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767</Words>
  <Characters>438</Characters>
  <Application>Microsoft Office Word</Application>
  <DocSecurity>0</DocSecurity>
  <Lines>3</Lines>
  <Paragraphs>2</Paragraphs>
  <ScaleCrop>false</ScaleCrop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2025-08-20T10:45:00Z</dcterms:created>
  <dcterms:modified xsi:type="dcterms:W3CDTF">2025-10-30T14:45:00Z</dcterms:modified>
</cp:coreProperties>
</file>